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6" w:lineRule="auto"/>
        <w:jc w:val="center"/>
        <w:rPr>
          <w:b w:val="1"/>
          <w:bCs w:val="1"/>
          <w:sz w:val="36"/>
          <w:szCs w:val="36"/>
        </w:rPr>
      </w:pPr>
      <w:r w:rsidDel="00000000" w:rsidR="00000000" w:rsidRPr="00000000">
        <w:rPr>
          <w:b w:val="1"/>
          <w:bCs w:val="1"/>
          <w:sz w:val="36"/>
          <w:szCs w:val="36"/>
          <w:rtl w:val="0"/>
        </w:rPr>
        <w:t xml:space="preserve">Informativa e consenso sul Trattamento dei dati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Calibri" w:cs="Calibri" w:eastAsia="Calibri" w:hAnsi="Calibri"/>
          <w:b w:val="1"/>
          <w:bCs w:val="1"/>
          <w:i w:val="1"/>
          <w:iCs w:val="1"/>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8"/>
          <w:szCs w:val="28"/>
          <w:u w:val="none"/>
          <w:shd w:fill="auto" w:val="clear"/>
          <w:vertAlign w:val="baseline"/>
          <w:rtl w:val="0"/>
        </w:rPr>
        <w:t xml:space="preserve">B A N D O  D I  C O N C O R S O “A Scuola di Dono” – V</w:t>
      </w:r>
      <w:r w:rsidDel="00000000" w:rsidR="00000000" w:rsidRPr="00000000">
        <w:rPr>
          <w:b w:val="1"/>
          <w:bCs w:val="1"/>
          <w:i w:val="1"/>
          <w:iCs w:val="1"/>
          <w:sz w:val="28"/>
          <w:szCs w:val="28"/>
          <w:rtl w:val="0"/>
        </w:rPr>
        <w:t xml:space="preserve">I</w:t>
      </w:r>
      <w:r w:rsidDel="00000000" w:rsidR="00000000" w:rsidRPr="00000000">
        <w:rPr>
          <w:rFonts w:ascii="Calibri" w:cs="Calibri" w:eastAsia="Calibri" w:hAnsi="Calibri"/>
          <w:b w:val="1"/>
          <w:bCs w:val="1"/>
          <w:i w:val="1"/>
          <w:iCs w:val="1"/>
          <w:smallCaps w:val="0"/>
          <w:strike w:val="0"/>
          <w:color w:val="000000"/>
          <w:sz w:val="28"/>
          <w:szCs w:val="28"/>
          <w:u w:val="none"/>
          <w:shd w:fill="auto" w:val="clear"/>
          <w:vertAlign w:val="baseline"/>
          <w:rtl w:val="0"/>
        </w:rPr>
        <w:t xml:space="preserve">II edizione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I/Il/la sottoscritti/o/a (indicare nome e cognome di entrambi/del genitori/e/tutore del soggetto ripreso)</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(Genitore)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nato/a a _______________________ il ___ /___ /___ /, in qualità di genitori/e/tutore (titolari/e della responsabilità genitoriale) del minore (nome e cognome del soggetto ripreso)</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(Genitore)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nato/a a _______________________ il ___ /___ /___ /, in qualità di genitori/e/tutore (titolari/e della responsabilità genitoriale) del minore (nome e cognome del soggetto ripreso)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(nome e cognome minore)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_________________________________________________________________,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letta e compresa l’informativa sul trattamento dei dati personali riportata in calce al presente modulo, in virtù della quale tale specifico consenso è prestato ai sensi dell’art. 6, par. 1, lett. a) del GDPR, - acquisito a norma dell’art. 7 e, ove applicabile dell’art. 8 del GDPR - per i trattamenti basati su tale base giuridica di cui all’art. 3, punto 4, del Regolamento del Concorso,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ESPRIME/ESPRIMONO IL CONSENSO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per l’acquisizione ed il successivo trattamento dei dati personali per le finalità ed i trattamenti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previsti e descritti nell’art. 3, p. 4, del citato Regolamento e nell’informativa per gli interessati in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calce al presente modulo.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ACCONSENTO                 [ ] NON ACCONSENTO*                (Barrare la casella prescelta)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 fa presente che il mancato consenso al trattamento dei dati personali di cui all’art. 3, p. 4, del Regolamento non impedisce la partecipazione al Concorso ma rende inutilizzabili tali dati per le finalità di cui al punto 2, lett. b), dell’art. 8 del citato Regolamento.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ESPRIME/ESPRIMONO INOLTRE L’AUTORIZZAZIONE-LIBERATORIA</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anche ai sensi degli artt. 10 e 320 c.c. e degli artt. 96 e 97 della legge 22.4.1941, n. </w:t>
        <w:tab/>
        <w:t xml:space="preserve"> sul diritto</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d’autore, per l’utilizzo, la riproduzione, la pubblicazione e/o la diffusione in qualsiasi forma, delle immagini del/della figlio/a, su carta stampata e/o su qualsiasi altro mezzo di diffusione, compresi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social network, anche a titolo gratuito, anche tramite i canali social dedicati al Concorso suindicato (Facebook, Youtube, Twitter, Instagram etc..), nonché alla conservazione delle foto e dei video stessi negli archivi informatici di FIDAS.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AUTORIZZO              [ ] NON AUTORIZZO           (Barrare la casella prescelta)</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Luogo e data: ____________</w:t>
        <w:tab/>
        <w:tab/>
        <w:tab/>
        <w:tab/>
        <w:t xml:space="preserve">______________________________________</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(firma leggibile del titolare della responsabilità genitoriale)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Luogo e data: ____________</w:t>
        <w:tab/>
        <w:tab/>
        <w:tab/>
        <w:tab/>
        <w:t xml:space="preserve">______________________________________</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(firma leggibile del titolare della responsabilità genitoriale)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Informativa sul trattamento dei dati personali degli interessati</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conformità alle disposizioni del Regolamento UE 679/2016 relativo alla “protezione delle persone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fisiche con riguardo al trattamento dei dati personali” (di seguito anche GDPR), FIDAS - nel cui ambito territoriale ha sede l’Istituto scolastico presso cui si svolge il Concorso - informa gli interessati di quanto segue, a norma degli artt. 12, 13 e 14 del GDPR.</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720" w:right="0" w:hanging="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Titolare del trattamento dei dati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Il Titolare del trattamento è la Federazione Italiana Associazioni Donatori di Sangue (FIDAS), sede legale in Roma, piazza Fatebenefratelli, 2 - email: fidas@fidas.it – tel. 06 68891457.</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2. Finalità del trattamento e basi giuridiche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Il Concorso “A Scuola di Dono” è rivolto a tutti gli allievi del primo e secondo ciclo di istruzione, al fine di promuovere la cultura del dono del sangue e degli emocomponenti. Lo scopo del concorso è quello di sensibilizzare alunni, studenti e tutta la popolazione al tema del dono del sangue e dei suoi componenti attraverso l’elaborazione di un prodotto finale. I dati personali degli interessati saranno pertanto trattati da FIDAS per le seguenti correlate finalità:</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la gestione nazionale del Concorso “A Scuola di Dono”;</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 sulla base del consenso espresso dai partecipanti interessati (ex art. 6, par. 1, lett. a) del GDPR) per i trattamenti basati su tale base giuridica, e previa specifica autorizzazione-liberatoria, ai sensi degli artt. 10 e 320 c.c. e degli artt. 96 e 97 della legge 22.4.1941, n. 633, legge sul diritto d’autore, per l’utilizzo e/o riproduzione, a titolo gratuito, delle immagini di tutti gli interessati ripresi e per la</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ulteriore ed eventuale successiva diffusione delle immagini dei video-racconti e delle cerimonie di premiazione per finalità divulgative, promozionali e/o per la creazione di altro materiale divulgativo. Tali documenti e le video interviste successivamente realizzate potranno, inoltre, essere utilizzati da FIDAS - anche mediante diffusione nei propri siti internet istituzionali e nei propri canali social ufficiali - per finalità divulgative e informative dell’attività istituzionale svolta. Il mancato consenso per le finalità di cui alla lett. b) non influisce in alcun modo sulla partecipazione e sull’esito del Concorso. Il consenso prestato è comunque revocabile in qualunque momento. La revoca comporterà la rimozione delle immagini dai siti internet e dai canali social gestiti da FIDAS.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dati personali possono, inoltre, essere trattati per l’adempimento, se previsti, degli obblighi in materia di trasparenza amministrativa posti dalla norma in capo al Titolare. I dati personali, di regola, non sono utilizzati per finalità diverse da quelle esposte nella presente informativa, salvo ulteriore specifica informativa da fornire preventivamente agli interessati a norma degli artt. 13, par. 3 e 14, par. 4 del GDPR.</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 Tipologia e origine dei dati personali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dati personali richiesti sono quelli strettamente necessari per le finalità indicate al punto 2. Di regola, vengono trattati dati di tipo comune, quali dati anagrafici (nome e cognome) ed eventuali immagini e audio contenuti nei video trasmessi.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 Natura del conferimento dei dati e conseguenze del mancato conferimento</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Il conferimento dei dati personali e dei materiali testuali, compresi video ed immagini anche personali forniti dagli studenti, è necessario per la partecipazione al Concorso. Il conferimento dei dati per le successive finalità di divulgazione del materiale audio video così come specificate al punto 2., lett. b), della presente informativa, è meramente facoltativo.</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 Soggetti autorizzati a trattare i dati e modalità del trattamento</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dati acquisiti in modo esclusivo non saranno trattati che da FIDAS e dalle proprie affiliate locali per la sola gestione dell’invio del Materiale a FIDAS nazionale e/o premiazione di natura locale. Il trattamento dei dati personali sarà effettuato solo da personale autorizzato o designato, previamente formato e che ha ricevuto le relative istruzioni. Il trattamento dei dati è effettuato secondo principi di correttezza, liceità, trasparenza, di regola, in forma elettronica e, solo eventualmente e in via residuale, in forma cartacea, nonché mediante procedure di comunicazione, trasmissione e archiviazione informatica e telematica, con modalità adeguate a garantire la sicurezza e la riservatezza dei dati a norma del GDPR.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 Ambito di comunicazione e diffusione dei dati</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dati personali potranno essere comunicati all’Autorità giudiziaria o amministrativa od altro soggetto pubblico competente a richiederli, conformemente alla normativa vigente. Alcuni dati personali dei concorrenti e dei vincitori (nome e cognome, riprese audio-video, interviste) potranno essere resi pubblici e diffusi anche on line.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7. Assenza di un processo decisionale automatizzato e di profilazione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FIDAS non adotta alcun processo automatizzato, compresa la profilazione, di cui all’art. 22, parr. 1 e 4, del GDPR.</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8. Trasferimento dei dati in paesi non appartenenti all’Unione europea o a organizzazioni internazionali</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FIDAS può avvalersi, anche per il tramite dei propri Responsabili del trattamento, di società di servizi telematici e, in particolar modo, di piattaforme c.d. “social”, che potrebbero far transitare i dati personali anche in Paesi non appartenenti all’Unione Europea, o che in tali Paesi potrebbero salvare copie di backup dei dati.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9. Durata del trattamento e periodo di conservazione dei dati personali</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durata del trattamento e il periodo di conservazione dei dati personali sono strettamente correlati al perseguimento delle finalità e alla base giuridica di cui al punto 2. I dati acquisiti ai fini della partecipazione al presente Bando sono conservati, di regola (salvo contenziosi), per gli adempimenti amministrativi, contabili e fiscali, per 10 anni più 1 anno ulteriore. FIDAS conserverà nei propri archivi copia dei filmati e delle immagini ricevute per un periodo massimo di 5 anni dalla loro acquisizione. I video e le immagini eventualmente diffusi, mediante pubblicazione sui siti internet e/o sulle pagine social di FIDAS, verranno ivi mantenuti per un massimo di 5 anni dalla loro pubblicazione.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10. Diritti dell’interessato e modalità del loro esercizio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All'interessato – ex artt. 12, 13 e 14 del GDPR – è garantito l'esercizio dei diritti riconosciuti dagli artt. 15-22 del GDPR. Gli interessati potranno esercitare i diritti contattando FIDAS presso uno dei recapiti suindicati. All’interessato è inoltre riconosciuto il diritto di presentare un reclamo al Garante per la protezione dei dati personali, ex art. 77 del GDPR, secondo le modalità previste dall’Autorità stessa (in </w:t>
      </w:r>
      <w:hyperlink r:id="rId7">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www.garanteprivacy.it</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nonché, secondo le vigenti disposizioni di legge, adire le opportune sedi giudiziarie, a norma dell’art. 79 del GDPR.</w:t>
      </w: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garanteprivacy.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ryCM/qyKOV0NZuZXzVeiwNddew==">CgMxLjA4AHIhMWJTYjhiQ2V6Z1oxMVp0RzByeFBuSXpjNWIzVzFVcW80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